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7" w:rsidRDefault="001327F7" w:rsidP="004611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</w:p>
    <w:p w:rsidR="00461122" w:rsidRPr="00C15783" w:rsidRDefault="00461122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>CENTRO DE ESTIMULACION PARA PERSONAS CON DISCAPACIDAD INTELECTUAL DEL MUNICIPIO DE TLAJOMULCO DE ZUÑIGA</w:t>
      </w:r>
      <w:r w:rsidR="00D4571A">
        <w:rPr>
          <w:rFonts w:ascii="Arial" w:eastAsia="Arial" w:hAnsi="Arial" w:cs="Arial"/>
          <w:b/>
          <w:color w:val="000000"/>
          <w:lang w:val="es-ES_tradnl" w:eastAsia="es-MX"/>
        </w:rPr>
        <w:t>,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JALISCO</w:t>
      </w:r>
    </w:p>
    <w:p w:rsidR="001327F7" w:rsidRPr="00C15783" w:rsidRDefault="001327F7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D20F6B" w:rsidRPr="005C6BBF" w:rsidRDefault="0078626C" w:rsidP="00D54D51">
      <w:pPr>
        <w:jc w:val="center"/>
        <w:rPr>
          <w:b/>
          <w:bCs/>
        </w:rPr>
      </w:pPr>
      <w:r>
        <w:rPr>
          <w:b/>
          <w:bCs/>
        </w:rPr>
        <w:t xml:space="preserve">No: </w:t>
      </w:r>
      <w:r w:rsidR="001F1B50">
        <w:rPr>
          <w:b/>
          <w:bCs/>
        </w:rPr>
        <w:t>OPD-</w:t>
      </w:r>
      <w:r>
        <w:rPr>
          <w:b/>
          <w:bCs/>
        </w:rPr>
        <w:t>CENDI</w:t>
      </w:r>
      <w:r w:rsidR="001F1B50">
        <w:rPr>
          <w:b/>
          <w:bCs/>
        </w:rPr>
        <w:t>-SC</w:t>
      </w:r>
      <w:r w:rsidR="00AD0A1B">
        <w:rPr>
          <w:b/>
          <w:bCs/>
        </w:rPr>
        <w:t>-001</w:t>
      </w:r>
      <w:r w:rsidR="001F1B50">
        <w:rPr>
          <w:b/>
          <w:bCs/>
        </w:rPr>
        <w:t>/</w:t>
      </w:r>
      <w:r w:rsidR="00341BF9">
        <w:rPr>
          <w:b/>
          <w:bCs/>
        </w:rPr>
        <w:t>202</w:t>
      </w:r>
      <w:r w:rsidR="00AD0A1B">
        <w:rPr>
          <w:b/>
          <w:bCs/>
        </w:rPr>
        <w:t>3</w:t>
      </w:r>
      <w:r>
        <w:rPr>
          <w:b/>
          <w:bCs/>
        </w:rPr>
        <w:t xml:space="preserve"> </w:t>
      </w:r>
      <w:r w:rsidR="00AD0A1B">
        <w:rPr>
          <w:b/>
          <w:bCs/>
        </w:rPr>
        <w:t>PAPELERIA IMPRESA, LONAS PARA EVENTOS Y ROTULACION DE VEHICULO</w:t>
      </w:r>
    </w:p>
    <w:p w:rsidR="001327F7" w:rsidRDefault="001327F7" w:rsidP="005C6BBF">
      <w:pPr>
        <w:jc w:val="both"/>
      </w:pPr>
    </w:p>
    <w:p w:rsidR="005C6BBF" w:rsidRPr="005C6BBF" w:rsidRDefault="00981DE8" w:rsidP="005C6BBF">
      <w:pPr>
        <w:jc w:val="both"/>
      </w:pPr>
      <w:r>
        <w:t>El Centro de Estimulación para Personas con Discapacidad Intelectual del Municipio</w:t>
      </w:r>
      <w:r w:rsidR="005C6BBF" w:rsidRPr="005C6BBF">
        <w:t xml:space="preserve"> de Tlajomulco de Zúñiga, Jalisco a través de su Unidad Centralizada de Compras</w:t>
      </w:r>
      <w:r w:rsidR="005C6BBF">
        <w:t xml:space="preserve"> </w:t>
      </w:r>
      <w:r w:rsidR="005C6BBF" w:rsidRPr="005C6BBF">
        <w:t>ubicad</w:t>
      </w:r>
      <w:r w:rsidR="00DE57D2">
        <w:t xml:space="preserve">a en </w:t>
      </w:r>
      <w:r w:rsidR="000D0418">
        <w:t xml:space="preserve">  la calle Boulevard Yuscapan número 335, Colonia Hacienda Santa Fe</w:t>
      </w:r>
      <w:r w:rsidR="005C6BBF" w:rsidRPr="005C6BBF">
        <w:t xml:space="preserve">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256CF" w:rsidP="005C6BBF">
      <w:pPr>
        <w:jc w:val="center"/>
        <w:rPr>
          <w:b/>
          <w:bCs/>
        </w:rPr>
      </w:pPr>
      <w:r>
        <w:rPr>
          <w:b/>
          <w:bCs/>
        </w:rPr>
        <w:t>Solicit</w:t>
      </w:r>
      <w:r w:rsidR="001F61D5">
        <w:rPr>
          <w:b/>
          <w:bCs/>
        </w:rPr>
        <w:t>udes: 0000</w:t>
      </w:r>
      <w:r w:rsidR="002127BC">
        <w:rPr>
          <w:b/>
          <w:bCs/>
        </w:rPr>
        <w:t>001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2127BC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C671E0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Se podrá adjudicar solo a un licitante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2127BC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</w:t>
            </w:r>
            <w:r w:rsidR="00687874">
              <w:rPr>
                <w:rFonts w:cstheme="minorHAnsi"/>
                <w:b/>
                <w:lang w:val="es-ES_tradnl" w:eastAsia="es-ES"/>
              </w:rPr>
              <w:t>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7F59B6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="00151C91">
              <w:rPr>
                <w:rFonts w:cstheme="minorHAnsi"/>
                <w:b/>
              </w:rPr>
              <w:t>/02/2023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9B5A9C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 teléfono 01 (33) 1001 1052 y 1099 5278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Pr="00E046AF" w:rsidRDefault="007F59B6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22</w:t>
            </w:r>
            <w:r w:rsidR="00151C91">
              <w:rPr>
                <w:rFonts w:cstheme="minorHAnsi"/>
                <w:b/>
              </w:rPr>
              <w:t>/02/2023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1F1B50">
              <w:rPr>
                <w:rFonts w:cstheme="minorHAnsi"/>
              </w:rPr>
              <w:t xml:space="preserve"> en la calle Independencia 105 Sur, colonia centro en Tlajomulco de Zúñiga, Jalisco.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7F59B6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bookmarkStart w:id="0" w:name="_GoBack"/>
            <w:bookmarkEnd w:id="0"/>
            <w:r w:rsidR="00151C91">
              <w:rPr>
                <w:rFonts w:cstheme="minorHAnsi"/>
                <w:b/>
              </w:rPr>
              <w:t>/02/2023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186D95">
              <w:rPr>
                <w:rFonts w:cstheme="minorHAnsi"/>
              </w:rPr>
              <w:t xml:space="preserve"> en la calle Independencia 105 Sur, colonia centro en Tlajomulco de Zúñiga, Jalisco.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Domicilio de las Oficinas del Órgano </w:t>
            </w:r>
            <w:r w:rsidR="00C55F61">
              <w:rPr>
                <w:rFonts w:cstheme="minorHAnsi"/>
              </w:rPr>
              <w:t xml:space="preserve">Interno de Control </w:t>
            </w:r>
            <w:r w:rsidRPr="00E046AF">
              <w:rPr>
                <w:rFonts w:cstheme="minorHAnsi"/>
              </w:rPr>
              <w:t xml:space="preserve"> donde podrán presentarse </w:t>
            </w:r>
            <w:r w:rsidRPr="00E046AF">
              <w:rPr>
                <w:rFonts w:cstheme="minorHAnsi"/>
              </w:rPr>
              <w:lastRenderedPageBreak/>
              <w:t>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5C6BBF" w:rsidRDefault="005C6BBF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417"/>
        <w:gridCol w:w="1959"/>
        <w:gridCol w:w="2417"/>
      </w:tblGrid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A3831" w:rsidTr="00F573ED">
        <w:tc>
          <w:tcPr>
            <w:tcW w:w="2261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FA3831" w:rsidRPr="00DD36CF" w:rsidRDefault="00FA3831" w:rsidP="00FA3831">
            <w:pPr>
              <w:ind w:firstLine="7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Flyer</w:t>
            </w:r>
            <w:proofErr w:type="spellEnd"/>
            <w:r>
              <w:rPr>
                <w:b/>
              </w:rPr>
              <w:t xml:space="preserve"> impresión en offset selección de color, papel </w:t>
            </w:r>
            <w:proofErr w:type="spellStart"/>
            <w:r>
              <w:rPr>
                <w:b/>
              </w:rPr>
              <w:t>couche</w:t>
            </w:r>
            <w:proofErr w:type="spellEnd"/>
            <w:r>
              <w:rPr>
                <w:b/>
              </w:rPr>
              <w:t xml:space="preserve"> de 130 gr, medida de 14 cm de altura x 21 cm</w:t>
            </w:r>
          </w:p>
        </w:tc>
        <w:tc>
          <w:tcPr>
            <w:tcW w:w="1959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t>2,000</w:t>
            </w:r>
          </w:p>
        </w:tc>
        <w:tc>
          <w:tcPr>
            <w:tcW w:w="2417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t>Piezas</w:t>
            </w:r>
          </w:p>
        </w:tc>
      </w:tr>
      <w:tr w:rsidR="00FA3831" w:rsidTr="00F573ED">
        <w:tc>
          <w:tcPr>
            <w:tcW w:w="2261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7" w:type="dxa"/>
          </w:tcPr>
          <w:p w:rsidR="00FA3831" w:rsidRPr="00DD36CF" w:rsidRDefault="00FA3831" w:rsidP="00FA3831">
            <w:pPr>
              <w:jc w:val="center"/>
              <w:rPr>
                <w:b/>
              </w:rPr>
            </w:pPr>
            <w:r>
              <w:rPr>
                <w:b/>
              </w:rPr>
              <w:t xml:space="preserve">Separadores, impresión en maquina offset ,selección de color frente y vuelta, en papel </w:t>
            </w:r>
            <w:proofErr w:type="spellStart"/>
            <w:r>
              <w:rPr>
                <w:b/>
              </w:rPr>
              <w:t>couche</w:t>
            </w:r>
            <w:proofErr w:type="spellEnd"/>
            <w:r>
              <w:rPr>
                <w:b/>
              </w:rPr>
              <w:t xml:space="preserve"> 300 gr, medida de 21 cm de alto x 7 cm de ancho, laminado mate</w:t>
            </w:r>
          </w:p>
        </w:tc>
        <w:tc>
          <w:tcPr>
            <w:tcW w:w="1959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t>2,000</w:t>
            </w:r>
          </w:p>
        </w:tc>
        <w:tc>
          <w:tcPr>
            <w:tcW w:w="2417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t>Piezas</w:t>
            </w:r>
          </w:p>
        </w:tc>
      </w:tr>
      <w:tr w:rsidR="00FA3831" w:rsidTr="00F573ED">
        <w:tc>
          <w:tcPr>
            <w:tcW w:w="2261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7" w:type="dxa"/>
          </w:tcPr>
          <w:p w:rsidR="00FA3831" w:rsidRPr="00DD36CF" w:rsidRDefault="00FA3831" w:rsidP="00FA3831">
            <w:pPr>
              <w:jc w:val="center"/>
              <w:rPr>
                <w:b/>
              </w:rPr>
            </w:pPr>
            <w:r>
              <w:rPr>
                <w:b/>
              </w:rPr>
              <w:t>Etiqueta, impresión digital en papel auto adherible, selección de color, barniz brillante, corte al ras, medida de 8 cm de ancho x 3 cm</w:t>
            </w:r>
          </w:p>
        </w:tc>
        <w:tc>
          <w:tcPr>
            <w:tcW w:w="1959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t>2,000</w:t>
            </w:r>
          </w:p>
        </w:tc>
        <w:tc>
          <w:tcPr>
            <w:tcW w:w="2417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t>Piezas</w:t>
            </w:r>
          </w:p>
        </w:tc>
      </w:tr>
      <w:tr w:rsidR="00FA3831" w:rsidTr="00F573ED">
        <w:tc>
          <w:tcPr>
            <w:tcW w:w="2261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7" w:type="dxa"/>
          </w:tcPr>
          <w:p w:rsidR="00FA3831" w:rsidRPr="00DD36CF" w:rsidRDefault="00FA3831" w:rsidP="00FA3831">
            <w:pPr>
              <w:jc w:val="center"/>
              <w:rPr>
                <w:b/>
              </w:rPr>
            </w:pPr>
            <w:r>
              <w:rPr>
                <w:b/>
              </w:rPr>
              <w:t>Etiqueta, impresión digital en papel auto adherible, selección de color, barniz brillante, corte al ras, medida de 8 cm de ancho x 3 cm, etiqueta para venta</w:t>
            </w:r>
          </w:p>
        </w:tc>
        <w:tc>
          <w:tcPr>
            <w:tcW w:w="1959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t>2,000</w:t>
            </w:r>
          </w:p>
        </w:tc>
        <w:tc>
          <w:tcPr>
            <w:tcW w:w="2417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t>Piezas</w:t>
            </w:r>
          </w:p>
        </w:tc>
      </w:tr>
      <w:tr w:rsidR="00FA3831" w:rsidTr="00F573ED">
        <w:tc>
          <w:tcPr>
            <w:tcW w:w="2261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7" w:type="dxa"/>
          </w:tcPr>
          <w:p w:rsidR="00FA3831" w:rsidRPr="00DD36CF" w:rsidRDefault="00FA3831" w:rsidP="00FA3831">
            <w:pPr>
              <w:jc w:val="center"/>
              <w:rPr>
                <w:b/>
              </w:rPr>
            </w:pPr>
            <w:r>
              <w:rPr>
                <w:b/>
              </w:rPr>
              <w:t>Etiqueta, impresión digital en papel auto adherible, selección de color, barniz brillante, corte en rollo, medida de 2 cm de alto x 5 cm, etiqueta para inventario</w:t>
            </w:r>
          </w:p>
        </w:tc>
        <w:tc>
          <w:tcPr>
            <w:tcW w:w="1959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t>2,000</w:t>
            </w:r>
          </w:p>
        </w:tc>
        <w:tc>
          <w:tcPr>
            <w:tcW w:w="2417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t>Piezas</w:t>
            </w:r>
          </w:p>
        </w:tc>
      </w:tr>
      <w:tr w:rsidR="00FA3831" w:rsidTr="00F573ED">
        <w:tc>
          <w:tcPr>
            <w:tcW w:w="2261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7" w:type="dxa"/>
          </w:tcPr>
          <w:p w:rsidR="00FA3831" w:rsidRPr="00DD36CF" w:rsidRDefault="00FA3831" w:rsidP="00FA3831">
            <w:pPr>
              <w:jc w:val="center"/>
              <w:rPr>
                <w:b/>
              </w:rPr>
            </w:pPr>
            <w:r>
              <w:rPr>
                <w:b/>
              </w:rPr>
              <w:t xml:space="preserve">Vales de gasolina, impresión offset, selección de color frente y vuelta, en papel </w:t>
            </w:r>
            <w:proofErr w:type="spellStart"/>
            <w:r>
              <w:rPr>
                <w:b/>
              </w:rPr>
              <w:t>couche</w:t>
            </w:r>
            <w:proofErr w:type="spellEnd"/>
            <w:r>
              <w:rPr>
                <w:b/>
              </w:rPr>
              <w:t xml:space="preserve"> de 130 gr, folio, medida de 7 cm de alto y 13 ancho</w:t>
            </w:r>
          </w:p>
        </w:tc>
        <w:tc>
          <w:tcPr>
            <w:tcW w:w="1959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417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t>Piezas</w:t>
            </w:r>
          </w:p>
        </w:tc>
      </w:tr>
      <w:tr w:rsidR="00FA3831" w:rsidTr="00F573ED">
        <w:tc>
          <w:tcPr>
            <w:tcW w:w="2261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7" w:type="dxa"/>
          </w:tcPr>
          <w:p w:rsidR="00FA3831" w:rsidRPr="00DD36CF" w:rsidRDefault="00FA3831" w:rsidP="00FA3831">
            <w:pPr>
              <w:jc w:val="center"/>
              <w:rPr>
                <w:b/>
              </w:rPr>
            </w:pPr>
            <w:r>
              <w:rPr>
                <w:b/>
              </w:rPr>
              <w:t xml:space="preserve">Recibo de caja, </w:t>
            </w:r>
            <w:r>
              <w:rPr>
                <w:b/>
              </w:rPr>
              <w:lastRenderedPageBreak/>
              <w:t>selección de color, papel auto copiable, en original y copia, folio, block de 100 piezas</w:t>
            </w:r>
          </w:p>
        </w:tc>
        <w:tc>
          <w:tcPr>
            <w:tcW w:w="1959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2,000</w:t>
            </w:r>
          </w:p>
        </w:tc>
        <w:tc>
          <w:tcPr>
            <w:tcW w:w="2417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t>Piezas</w:t>
            </w:r>
          </w:p>
        </w:tc>
      </w:tr>
      <w:tr w:rsidR="00FA3831" w:rsidTr="00F573ED">
        <w:tc>
          <w:tcPr>
            <w:tcW w:w="2261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417" w:type="dxa"/>
          </w:tcPr>
          <w:p w:rsidR="00FA3831" w:rsidRPr="00DD36CF" w:rsidRDefault="00FA3831" w:rsidP="00FA3831">
            <w:pPr>
              <w:jc w:val="center"/>
              <w:rPr>
                <w:b/>
              </w:rPr>
            </w:pPr>
            <w:r>
              <w:rPr>
                <w:b/>
              </w:rPr>
              <w:t>Hoja membretada, tamaño carta, selección de color solo frente en papel bond de 90 gr</w:t>
            </w:r>
          </w:p>
        </w:tc>
        <w:tc>
          <w:tcPr>
            <w:tcW w:w="1959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t>3,000</w:t>
            </w:r>
          </w:p>
        </w:tc>
        <w:tc>
          <w:tcPr>
            <w:tcW w:w="2417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t>Piezas</w:t>
            </w:r>
          </w:p>
        </w:tc>
      </w:tr>
      <w:tr w:rsidR="00FA3831" w:rsidTr="00F573ED">
        <w:tc>
          <w:tcPr>
            <w:tcW w:w="2261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17" w:type="dxa"/>
          </w:tcPr>
          <w:p w:rsidR="00FA3831" w:rsidRPr="00DD36CF" w:rsidRDefault="00FA3831" w:rsidP="00FA3831">
            <w:pPr>
              <w:jc w:val="center"/>
              <w:rPr>
                <w:b/>
              </w:rPr>
            </w:pPr>
            <w:r>
              <w:rPr>
                <w:b/>
              </w:rPr>
              <w:t>Hoja membretada, tamaño oficio, selección de color solo frente en papel bond de 90 gr</w:t>
            </w:r>
          </w:p>
        </w:tc>
        <w:tc>
          <w:tcPr>
            <w:tcW w:w="1959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t>6,000</w:t>
            </w:r>
          </w:p>
        </w:tc>
        <w:tc>
          <w:tcPr>
            <w:tcW w:w="2417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t>Piezas</w:t>
            </w:r>
          </w:p>
        </w:tc>
      </w:tr>
      <w:tr w:rsidR="00FA3831" w:rsidTr="00F573ED">
        <w:tc>
          <w:tcPr>
            <w:tcW w:w="2261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17" w:type="dxa"/>
          </w:tcPr>
          <w:p w:rsidR="00FA3831" w:rsidRPr="00DD36CF" w:rsidRDefault="00FA3831" w:rsidP="00FA38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Display</w:t>
            </w:r>
            <w:proofErr w:type="spellEnd"/>
            <w:r>
              <w:rPr>
                <w:b/>
              </w:rPr>
              <w:t xml:space="preserve"> estructura reforzada con medida de 0.80 de base x 1.80 de altura, lona mate, impresa en alta calidad, selección de color</w:t>
            </w:r>
          </w:p>
        </w:tc>
        <w:tc>
          <w:tcPr>
            <w:tcW w:w="1959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7" w:type="dxa"/>
          </w:tcPr>
          <w:p w:rsidR="00FA3831" w:rsidRPr="00DD36CF" w:rsidRDefault="00FA3831" w:rsidP="00E643BD">
            <w:pPr>
              <w:jc w:val="center"/>
              <w:rPr>
                <w:b/>
              </w:rPr>
            </w:pPr>
            <w:r>
              <w:rPr>
                <w:b/>
              </w:rPr>
              <w:t>Piezas</w:t>
            </w:r>
          </w:p>
        </w:tc>
      </w:tr>
      <w:tr w:rsidR="00FA3831" w:rsidTr="00214C1A">
        <w:tc>
          <w:tcPr>
            <w:tcW w:w="2261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417" w:type="dxa"/>
            <w:vAlign w:val="center"/>
          </w:tcPr>
          <w:p w:rsidR="00FA3831" w:rsidRPr="00BD6562" w:rsidRDefault="00FA3831" w:rsidP="00FA38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Lona mate impresa para back en alta calidad, selección de color, instalación en bastidor existente, medidas de 6.00 de base x 2.44 </w:t>
            </w:r>
            <w:proofErr w:type="spellStart"/>
            <w:r>
              <w:rPr>
                <w:rFonts w:cstheme="minorHAnsi"/>
                <w:b/>
              </w:rPr>
              <w:t>mts</w:t>
            </w:r>
            <w:proofErr w:type="spellEnd"/>
            <w:r>
              <w:rPr>
                <w:rFonts w:cstheme="minorHAnsi"/>
                <w:b/>
              </w:rPr>
              <w:t xml:space="preserve"> de altura</w:t>
            </w:r>
          </w:p>
        </w:tc>
        <w:tc>
          <w:tcPr>
            <w:tcW w:w="1959" w:type="dxa"/>
          </w:tcPr>
          <w:p w:rsidR="00FA3831" w:rsidRPr="00BD6562" w:rsidRDefault="00FA3831" w:rsidP="00E643BD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7" w:type="dxa"/>
          </w:tcPr>
          <w:p w:rsidR="00FA3831" w:rsidRPr="00BD6562" w:rsidRDefault="00FA3831" w:rsidP="00E643BD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Piezas</w:t>
            </w:r>
          </w:p>
        </w:tc>
      </w:tr>
      <w:tr w:rsidR="00FA3831" w:rsidTr="003C5E84">
        <w:tc>
          <w:tcPr>
            <w:tcW w:w="2261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417" w:type="dxa"/>
            <w:vAlign w:val="center"/>
          </w:tcPr>
          <w:p w:rsidR="00FA3831" w:rsidRPr="00BD6562" w:rsidRDefault="00FA3831" w:rsidP="00FA38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Lona estándar impresa, impresión en máquina de gran formato alta calidad, lona de 13 onzas, selección de color, con bastilla y ojillos, medidas de 3.00 de base x 2.00 </w:t>
            </w:r>
            <w:proofErr w:type="spellStart"/>
            <w:r>
              <w:rPr>
                <w:rFonts w:cstheme="minorHAnsi"/>
                <w:b/>
              </w:rPr>
              <w:t>mts</w:t>
            </w:r>
            <w:proofErr w:type="spellEnd"/>
            <w:r>
              <w:rPr>
                <w:rFonts w:cstheme="minorHAnsi"/>
                <w:b/>
              </w:rPr>
              <w:t xml:space="preserve"> de altura</w:t>
            </w:r>
          </w:p>
        </w:tc>
        <w:tc>
          <w:tcPr>
            <w:tcW w:w="1959" w:type="dxa"/>
            <w:vAlign w:val="center"/>
          </w:tcPr>
          <w:p w:rsidR="00FA3831" w:rsidRPr="00BD6562" w:rsidRDefault="00FA3831" w:rsidP="00E643BD">
            <w:pPr>
              <w:jc w:val="center"/>
              <w:rPr>
                <w:rFonts w:cstheme="minorHAnsi"/>
                <w:b/>
              </w:rPr>
            </w:pPr>
            <w:r w:rsidRPr="00BD6562">
              <w:rPr>
                <w:rFonts w:cstheme="minorHAnsi"/>
                <w:b/>
              </w:rPr>
              <w:t>5</w:t>
            </w:r>
          </w:p>
        </w:tc>
        <w:tc>
          <w:tcPr>
            <w:tcW w:w="2417" w:type="dxa"/>
            <w:vAlign w:val="center"/>
          </w:tcPr>
          <w:p w:rsidR="00FA3831" w:rsidRPr="00BD6562" w:rsidRDefault="00FA3831" w:rsidP="00E643BD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Piezas</w:t>
            </w:r>
          </w:p>
        </w:tc>
      </w:tr>
      <w:tr w:rsidR="00FA3831" w:rsidTr="003C5E84">
        <w:tc>
          <w:tcPr>
            <w:tcW w:w="2261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417" w:type="dxa"/>
            <w:vAlign w:val="center"/>
          </w:tcPr>
          <w:p w:rsidR="00FA3831" w:rsidRPr="00BD6562" w:rsidRDefault="00FA3831" w:rsidP="00FA38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Rotulación de vehículo camioneta avanza, retiro de vinil existente, limpieza de goma y superficie, impresión en máquina de alta calidad, selección de color, vinil auto adherible </w:t>
            </w:r>
            <w:proofErr w:type="spellStart"/>
            <w:r>
              <w:rPr>
                <w:rFonts w:cstheme="minorHAnsi"/>
                <w:b/>
              </w:rPr>
              <w:t>lg</w:t>
            </w:r>
            <w:proofErr w:type="spellEnd"/>
            <w:r>
              <w:rPr>
                <w:rFonts w:cstheme="minorHAnsi"/>
                <w:b/>
              </w:rPr>
              <w:t xml:space="preserve"> auto motivo, protección barniz </w:t>
            </w:r>
            <w:proofErr w:type="spellStart"/>
            <w:r>
              <w:rPr>
                <w:rFonts w:cstheme="minorHAnsi"/>
                <w:b/>
              </w:rPr>
              <w:t>antigrafitti</w:t>
            </w:r>
            <w:proofErr w:type="spellEnd"/>
            <w:r>
              <w:rPr>
                <w:rFonts w:cstheme="minorHAnsi"/>
                <w:b/>
              </w:rPr>
              <w:t>, instalación en unidad</w:t>
            </w:r>
          </w:p>
        </w:tc>
        <w:tc>
          <w:tcPr>
            <w:tcW w:w="1959" w:type="dxa"/>
            <w:vAlign w:val="center"/>
          </w:tcPr>
          <w:p w:rsidR="00FA3831" w:rsidRPr="00BD6562" w:rsidRDefault="00FA3831" w:rsidP="00E643BD">
            <w:pPr>
              <w:jc w:val="center"/>
              <w:rPr>
                <w:rFonts w:cstheme="minorHAnsi"/>
                <w:b/>
              </w:rPr>
            </w:pPr>
            <w:r w:rsidRPr="00BD6562">
              <w:rPr>
                <w:rFonts w:cstheme="minorHAnsi"/>
                <w:b/>
              </w:rPr>
              <w:t>1</w:t>
            </w:r>
          </w:p>
        </w:tc>
        <w:tc>
          <w:tcPr>
            <w:tcW w:w="2417" w:type="dxa"/>
            <w:vAlign w:val="center"/>
          </w:tcPr>
          <w:p w:rsidR="00FA3831" w:rsidRPr="00BD6562" w:rsidRDefault="00FA3831" w:rsidP="00E643BD">
            <w:pPr>
              <w:jc w:val="center"/>
              <w:rPr>
                <w:rFonts w:cstheme="minorHAnsi"/>
                <w:b/>
              </w:rPr>
            </w:pPr>
            <w:r w:rsidRPr="00BD6562">
              <w:rPr>
                <w:rFonts w:cstheme="minorHAnsi"/>
                <w:b/>
              </w:rPr>
              <w:t>piezas</w:t>
            </w:r>
          </w:p>
        </w:tc>
      </w:tr>
      <w:tr w:rsidR="00FA3831" w:rsidTr="00F573ED">
        <w:tc>
          <w:tcPr>
            <w:tcW w:w="2261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FA3831" w:rsidRPr="005C6BBF" w:rsidRDefault="00FA3831" w:rsidP="00FA3831">
            <w:pPr>
              <w:jc w:val="center"/>
            </w:pPr>
          </w:p>
        </w:tc>
        <w:tc>
          <w:tcPr>
            <w:tcW w:w="1959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FA3831" w:rsidRDefault="00FA3831" w:rsidP="00FA3831">
            <w:pPr>
              <w:jc w:val="center"/>
              <w:rPr>
                <w:b/>
                <w:bCs/>
              </w:rPr>
            </w:pPr>
          </w:p>
        </w:tc>
      </w:tr>
      <w:tr w:rsidR="00FA3831" w:rsidTr="00F651D6">
        <w:tc>
          <w:tcPr>
            <w:tcW w:w="9054" w:type="dxa"/>
            <w:gridSpan w:val="4"/>
          </w:tcPr>
          <w:p w:rsidR="00FA3831" w:rsidRPr="00F573ED" w:rsidRDefault="00FA3831" w:rsidP="00FA3831">
            <w:pPr>
              <w:jc w:val="center"/>
            </w:pPr>
            <w:r>
              <w:t xml:space="preserve">Descripción Detallada: </w:t>
            </w:r>
          </w:p>
          <w:p w:rsidR="00FA3831" w:rsidRPr="00F573ED" w:rsidRDefault="00234048" w:rsidP="00FA3831">
            <w:pPr>
              <w:spacing w:after="200" w:line="276" w:lineRule="auto"/>
              <w:jc w:val="both"/>
            </w:pPr>
            <w:r>
              <w:t>ADQUISICION DE PRODUCTOS IMPRESOS EN LOS QUE SE PLASMA LA LINEA GRAFICA DE LA INSTITUCION</w:t>
            </w:r>
            <w:r w:rsidR="00FD1560">
              <w:t>.</w:t>
            </w:r>
          </w:p>
        </w:tc>
      </w:tr>
    </w:tbl>
    <w:p w:rsidR="00F573ED" w:rsidRPr="005C6BBF" w:rsidRDefault="00F573ED" w:rsidP="00F573ED">
      <w:pPr>
        <w:jc w:val="center"/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0B4AC1">
        <w:t>(33) 10 01 10 52 y 10 99 52 78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>, también deberán de adjuntar comprobante de domicilio a nombre del licitante</w:t>
      </w:r>
      <w:r w:rsidR="00500609">
        <w:t>, que coincida con la constancia de situación fiscal,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lastRenderedPageBreak/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>ante pe</w:t>
      </w:r>
      <w:r w:rsidR="00F3272E">
        <w:t xml:space="preserve">rsonal del Órgano </w:t>
      </w:r>
      <w:r w:rsidR="00101DC8">
        <w:t xml:space="preserve"> </w:t>
      </w:r>
      <w:r w:rsidR="00F3272E">
        <w:t xml:space="preserve">Interno de Control </w:t>
      </w:r>
      <w:r w:rsidR="00101DC8">
        <w:t xml:space="preserve">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5C61F0" w:rsidRPr="005C61F0">
        <w:rPr>
          <w:b/>
        </w:rPr>
        <w:t xml:space="preserve">Centro de Estimulación para Personas con Discapacidad Intelectual del </w:t>
      </w:r>
      <w:r w:rsidR="00DF1819" w:rsidRPr="005C61F0">
        <w:rPr>
          <w:b/>
        </w:rPr>
        <w:t>Municipio de Tlajomulco de Zúñiga, Jalisco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F32677" w:rsidRDefault="00254CA9" w:rsidP="00DF1819">
      <w:pPr>
        <w:spacing w:after="0" w:line="240" w:lineRule="auto"/>
        <w:jc w:val="both"/>
      </w:pPr>
      <w:r>
        <w:t xml:space="preserve">La </w:t>
      </w:r>
      <w:r w:rsidRPr="00254CA9">
        <w:rPr>
          <w:b/>
        </w:rPr>
        <w:t>Dirección Administrativa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D507F7" w:rsidRDefault="00D507F7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186D95" w:rsidRDefault="00186D95" w:rsidP="00F32677">
      <w:pPr>
        <w:jc w:val="both"/>
      </w:pPr>
    </w:p>
    <w:p w:rsidR="00186D95" w:rsidRDefault="00186D95" w:rsidP="00BA785E">
      <w:pPr>
        <w:pStyle w:val="Sinespaciado"/>
        <w:jc w:val="center"/>
      </w:pPr>
      <w:r>
        <w:t>-------------------------------------------------</w:t>
      </w:r>
    </w:p>
    <w:p w:rsidR="00186D95" w:rsidRDefault="00186D95" w:rsidP="00BA785E">
      <w:pPr>
        <w:pStyle w:val="Sinespaciado"/>
        <w:jc w:val="center"/>
      </w:pPr>
      <w:r>
        <w:t>Lic. Gabriela Marisol Loera González</w:t>
      </w:r>
    </w:p>
    <w:p w:rsidR="00186D95" w:rsidRDefault="00186D95" w:rsidP="00BA785E">
      <w:pPr>
        <w:pStyle w:val="Sinespaciado"/>
        <w:jc w:val="center"/>
      </w:pPr>
      <w:r>
        <w:t>Directora Administrativa</w:t>
      </w:r>
    </w:p>
    <w:sectPr w:rsidR="00186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0256CF"/>
    <w:rsid w:val="0003060E"/>
    <w:rsid w:val="00085C04"/>
    <w:rsid w:val="000A37FE"/>
    <w:rsid w:val="000A6B3E"/>
    <w:rsid w:val="000B4AC1"/>
    <w:rsid w:val="000C0F3E"/>
    <w:rsid w:val="000C7E7B"/>
    <w:rsid w:val="000D0418"/>
    <w:rsid w:val="00101DC8"/>
    <w:rsid w:val="00114A18"/>
    <w:rsid w:val="001177B6"/>
    <w:rsid w:val="001212B6"/>
    <w:rsid w:val="00130106"/>
    <w:rsid w:val="001327F7"/>
    <w:rsid w:val="00151C91"/>
    <w:rsid w:val="00186D95"/>
    <w:rsid w:val="001B406A"/>
    <w:rsid w:val="001D274B"/>
    <w:rsid w:val="001E4A0D"/>
    <w:rsid w:val="001F17B1"/>
    <w:rsid w:val="001F1B50"/>
    <w:rsid w:val="001F61D5"/>
    <w:rsid w:val="001F66C1"/>
    <w:rsid w:val="002001EE"/>
    <w:rsid w:val="002127BC"/>
    <w:rsid w:val="00234048"/>
    <w:rsid w:val="00235A7D"/>
    <w:rsid w:val="00254CA9"/>
    <w:rsid w:val="00302A32"/>
    <w:rsid w:val="00320ABD"/>
    <w:rsid w:val="00341BF9"/>
    <w:rsid w:val="00363BB3"/>
    <w:rsid w:val="0036452A"/>
    <w:rsid w:val="00385143"/>
    <w:rsid w:val="003A4474"/>
    <w:rsid w:val="003E166B"/>
    <w:rsid w:val="004371C9"/>
    <w:rsid w:val="00461122"/>
    <w:rsid w:val="004714DC"/>
    <w:rsid w:val="004A3B94"/>
    <w:rsid w:val="004C69A7"/>
    <w:rsid w:val="004D7C4D"/>
    <w:rsid w:val="004E121F"/>
    <w:rsid w:val="00500609"/>
    <w:rsid w:val="005325AA"/>
    <w:rsid w:val="005A059A"/>
    <w:rsid w:val="005C61F0"/>
    <w:rsid w:val="005C6395"/>
    <w:rsid w:val="005C6BBF"/>
    <w:rsid w:val="00603139"/>
    <w:rsid w:val="00603BF0"/>
    <w:rsid w:val="006300A2"/>
    <w:rsid w:val="00636374"/>
    <w:rsid w:val="006751A6"/>
    <w:rsid w:val="00687874"/>
    <w:rsid w:val="006903AF"/>
    <w:rsid w:val="0072745F"/>
    <w:rsid w:val="00740C94"/>
    <w:rsid w:val="00747444"/>
    <w:rsid w:val="00747CF6"/>
    <w:rsid w:val="007578B5"/>
    <w:rsid w:val="007606C2"/>
    <w:rsid w:val="0078626C"/>
    <w:rsid w:val="007A3961"/>
    <w:rsid w:val="007B23DA"/>
    <w:rsid w:val="007B4628"/>
    <w:rsid w:val="007E149C"/>
    <w:rsid w:val="007F59B6"/>
    <w:rsid w:val="00810EC6"/>
    <w:rsid w:val="0082357D"/>
    <w:rsid w:val="00855201"/>
    <w:rsid w:val="008927C4"/>
    <w:rsid w:val="008B4968"/>
    <w:rsid w:val="008C3B95"/>
    <w:rsid w:val="008E3094"/>
    <w:rsid w:val="0090512C"/>
    <w:rsid w:val="00961B9C"/>
    <w:rsid w:val="00965552"/>
    <w:rsid w:val="00981DE8"/>
    <w:rsid w:val="009B2056"/>
    <w:rsid w:val="009B5A9C"/>
    <w:rsid w:val="009D1E1A"/>
    <w:rsid w:val="009E2BB5"/>
    <w:rsid w:val="00A11433"/>
    <w:rsid w:val="00A54BB3"/>
    <w:rsid w:val="00A603D7"/>
    <w:rsid w:val="00AB0739"/>
    <w:rsid w:val="00AD0A1B"/>
    <w:rsid w:val="00B1104B"/>
    <w:rsid w:val="00B33295"/>
    <w:rsid w:val="00B42804"/>
    <w:rsid w:val="00B43134"/>
    <w:rsid w:val="00B67785"/>
    <w:rsid w:val="00B7780F"/>
    <w:rsid w:val="00BA785E"/>
    <w:rsid w:val="00BB3C1F"/>
    <w:rsid w:val="00BC59DC"/>
    <w:rsid w:val="00BD1233"/>
    <w:rsid w:val="00BF39BA"/>
    <w:rsid w:val="00C51784"/>
    <w:rsid w:val="00C55F61"/>
    <w:rsid w:val="00C671E0"/>
    <w:rsid w:val="00CD0655"/>
    <w:rsid w:val="00CD67F2"/>
    <w:rsid w:val="00CE0CFB"/>
    <w:rsid w:val="00D0110A"/>
    <w:rsid w:val="00D04A55"/>
    <w:rsid w:val="00D20F6B"/>
    <w:rsid w:val="00D21ECA"/>
    <w:rsid w:val="00D25427"/>
    <w:rsid w:val="00D40C58"/>
    <w:rsid w:val="00D4571A"/>
    <w:rsid w:val="00D507F7"/>
    <w:rsid w:val="00D54D51"/>
    <w:rsid w:val="00D71F74"/>
    <w:rsid w:val="00DD2494"/>
    <w:rsid w:val="00DD3BCE"/>
    <w:rsid w:val="00DE2F72"/>
    <w:rsid w:val="00DE57D2"/>
    <w:rsid w:val="00DF1819"/>
    <w:rsid w:val="00E046AF"/>
    <w:rsid w:val="00E20F78"/>
    <w:rsid w:val="00E510AD"/>
    <w:rsid w:val="00E643BD"/>
    <w:rsid w:val="00E75E5C"/>
    <w:rsid w:val="00EC792E"/>
    <w:rsid w:val="00ED08F5"/>
    <w:rsid w:val="00EE6DDF"/>
    <w:rsid w:val="00EF7FD9"/>
    <w:rsid w:val="00F000AE"/>
    <w:rsid w:val="00F06B76"/>
    <w:rsid w:val="00F26674"/>
    <w:rsid w:val="00F32677"/>
    <w:rsid w:val="00F3272E"/>
    <w:rsid w:val="00F573ED"/>
    <w:rsid w:val="00F65A7C"/>
    <w:rsid w:val="00F72070"/>
    <w:rsid w:val="00F80103"/>
    <w:rsid w:val="00F867CC"/>
    <w:rsid w:val="00FA086D"/>
    <w:rsid w:val="00FA3831"/>
    <w:rsid w:val="00FC194F"/>
    <w:rsid w:val="00FC761C"/>
    <w:rsid w:val="00FD1560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1480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Usuario</cp:lastModifiedBy>
  <cp:revision>28</cp:revision>
  <cp:lastPrinted>2022-07-12T15:37:00Z</cp:lastPrinted>
  <dcterms:created xsi:type="dcterms:W3CDTF">2022-07-18T17:32:00Z</dcterms:created>
  <dcterms:modified xsi:type="dcterms:W3CDTF">2023-02-13T18:07:00Z</dcterms:modified>
</cp:coreProperties>
</file>